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61CF6">
        <w:rPr>
          <w:rFonts w:ascii="Arial" w:hAnsi="Arial" w:cs="Arial"/>
          <w:b/>
          <w:caps/>
          <w:sz w:val="28"/>
          <w:szCs w:val="28"/>
        </w:rPr>
        <w:t>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61CF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61CF6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na região da Praça Geraldo Batista Lamim, da Praça Camilo e da Praça Edson Marcos Gonçalves (conhecida como praça do Geleia), situadas na Vila Garcia.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61CF6" w:rsidRPr="00D61CF6">
        <w:rPr>
          <w:rFonts w:ascii="Arial" w:hAnsi="Arial" w:cs="Arial"/>
        </w:rPr>
        <w:t>ao 41º BPM/I - Batalhão</w:t>
      </w:r>
      <w:r w:rsidR="00D61CF6">
        <w:rPr>
          <w:rFonts w:ascii="Arial" w:hAnsi="Arial" w:cs="Arial"/>
        </w:rPr>
        <w:t xml:space="preserve"> de Polícia Militar do Interior</w:t>
      </w:r>
      <w:r w:rsidR="00D61CF6" w:rsidRPr="00D61CF6">
        <w:rPr>
          <w:rFonts w:ascii="Arial" w:hAnsi="Arial" w:cs="Arial"/>
        </w:rPr>
        <w:t xml:space="preserve"> solicitando a realização de rondas ostensivas na região da Praça Geraldo Batista Lamim, da Praça Camilo e da Praça Edson Marcos Gonçalves (conhecida como praça do Geleia), situadas na Vila Garcia.</w:t>
      </w:r>
    </w:p>
    <w:p w:rsidR="00D61CF6" w:rsidRPr="005F42DC" w:rsidRDefault="00D61CF6" w:rsidP="00D61C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42DC">
        <w:rPr>
          <w:rFonts w:ascii="Arial" w:hAnsi="Arial" w:cs="Arial"/>
        </w:rPr>
        <w:t xml:space="preserve">Tal solicitação visa atender os moradores da região, que reclamam da falta de segurança no referido bairro, principalmente </w:t>
      </w:r>
      <w:r>
        <w:rPr>
          <w:rFonts w:ascii="Arial" w:hAnsi="Arial" w:cs="Arial"/>
        </w:rPr>
        <w:t>nas praças</w:t>
      </w:r>
      <w:r w:rsidRPr="005F42DC">
        <w:rPr>
          <w:rFonts w:ascii="Arial" w:hAnsi="Arial" w:cs="Arial"/>
        </w:rPr>
        <w:t xml:space="preserve"> e no período noturno, </w:t>
      </w:r>
      <w:r>
        <w:rPr>
          <w:rFonts w:ascii="Arial" w:hAnsi="Arial" w:cs="Arial"/>
        </w:rPr>
        <w:t>quando</w:t>
      </w:r>
      <w:r w:rsidRPr="005F42DC">
        <w:rPr>
          <w:rFonts w:ascii="Arial" w:hAnsi="Arial" w:cs="Arial"/>
        </w:rPr>
        <w:t xml:space="preserve"> maus elementos se aproveitam da ausência do policiamento para praticar atos ilícitos e usar drogas.</w:t>
      </w:r>
    </w:p>
    <w:p w:rsidR="00D61CF6" w:rsidRDefault="00D61CF6" w:rsidP="00D61C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42DC">
        <w:rPr>
          <w:rFonts w:ascii="Arial" w:hAnsi="Arial" w:cs="Arial"/>
        </w:rPr>
        <w:t xml:space="preserve">Munícipes </w:t>
      </w:r>
      <w:r w:rsidR="009201FE">
        <w:rPr>
          <w:rFonts w:ascii="Arial" w:hAnsi="Arial" w:cs="Arial"/>
        </w:rPr>
        <w:t>ainda</w:t>
      </w:r>
      <w:r>
        <w:rPr>
          <w:rFonts w:ascii="Arial" w:hAnsi="Arial" w:cs="Arial"/>
        </w:rPr>
        <w:t xml:space="preserve"> </w:t>
      </w:r>
      <w:r w:rsidRPr="005F42DC">
        <w:rPr>
          <w:rFonts w:ascii="Arial" w:hAnsi="Arial" w:cs="Arial"/>
        </w:rPr>
        <w:t xml:space="preserve">relatam </w:t>
      </w:r>
      <w:r>
        <w:rPr>
          <w:rFonts w:ascii="Arial" w:hAnsi="Arial" w:cs="Arial"/>
        </w:rPr>
        <w:t xml:space="preserve">sobre </w:t>
      </w:r>
      <w:r w:rsidRPr="005F42DC">
        <w:rPr>
          <w:rFonts w:ascii="Arial" w:hAnsi="Arial" w:cs="Arial"/>
        </w:rPr>
        <w:t>o recente aumento do número de roubos a residências e comércios.</w:t>
      </w:r>
    </w:p>
    <w:p w:rsidR="00D61CF6" w:rsidRPr="00D61CF6" w:rsidRDefault="00D61CF6" w:rsidP="00D61CF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Também o</w:t>
      </w:r>
      <w:r w:rsidRPr="00D61CF6">
        <w:rPr>
          <w:rFonts w:ascii="Arial" w:hAnsi="Arial" w:cs="Arial"/>
        </w:rPr>
        <w:t>corre que as luminárias se encontram apagadas</w:t>
      </w:r>
      <w:r w:rsidR="00643D04">
        <w:rPr>
          <w:rFonts w:ascii="Arial" w:hAnsi="Arial" w:cs="Arial"/>
        </w:rPr>
        <w:t>,</w:t>
      </w:r>
      <w:r w:rsidRPr="00D61CF6">
        <w:rPr>
          <w:rFonts w:ascii="Arial" w:hAnsi="Arial" w:cs="Arial"/>
        </w:rPr>
        <w:t xml:space="preserve"> preocupando os </w:t>
      </w:r>
      <w:r w:rsidR="00643D04">
        <w:rPr>
          <w:rFonts w:ascii="Arial" w:hAnsi="Arial" w:cs="Arial"/>
        </w:rPr>
        <w:t>moradores</w:t>
      </w:r>
      <w:r w:rsidRPr="00D61CF6">
        <w:rPr>
          <w:rFonts w:ascii="Arial" w:hAnsi="Arial" w:cs="Arial"/>
        </w:rPr>
        <w:t xml:space="preserve"> que utilizam a</w:t>
      </w:r>
      <w:r>
        <w:rPr>
          <w:rFonts w:ascii="Arial" w:hAnsi="Arial" w:cs="Arial"/>
        </w:rPr>
        <w:t>s</w:t>
      </w:r>
      <w:r w:rsidRPr="00D61CF6">
        <w:rPr>
          <w:rFonts w:ascii="Arial" w:hAnsi="Arial" w:cs="Arial"/>
        </w:rPr>
        <w:t xml:space="preserve"> referida</w:t>
      </w:r>
      <w:r>
        <w:rPr>
          <w:rFonts w:ascii="Arial" w:hAnsi="Arial" w:cs="Arial"/>
        </w:rPr>
        <w:t>s</w:t>
      </w:r>
      <w:r w:rsidRPr="00D61CF6">
        <w:rPr>
          <w:rFonts w:ascii="Arial" w:hAnsi="Arial" w:cs="Arial"/>
        </w:rPr>
        <w:t xml:space="preserve"> praça</w:t>
      </w:r>
      <w:r>
        <w:rPr>
          <w:rFonts w:ascii="Arial" w:hAnsi="Arial" w:cs="Arial"/>
        </w:rPr>
        <w:t xml:space="preserve">s, </w:t>
      </w:r>
      <w:r w:rsidR="00643D04">
        <w:rPr>
          <w:rFonts w:ascii="Arial" w:hAnsi="Arial" w:cs="Arial"/>
        </w:rPr>
        <w:t xml:space="preserve">sendo este </w:t>
      </w:r>
      <w:r>
        <w:rPr>
          <w:rFonts w:ascii="Arial" w:hAnsi="Arial" w:cs="Arial"/>
        </w:rPr>
        <w:t>um dos fatores que contribu</w:t>
      </w:r>
      <w:r w:rsidR="00E6645C">
        <w:rPr>
          <w:rFonts w:ascii="Arial" w:hAnsi="Arial" w:cs="Arial"/>
        </w:rPr>
        <w:t>em</w:t>
      </w:r>
      <w:bookmarkStart w:id="0" w:name="_GoBack"/>
      <w:bookmarkEnd w:id="0"/>
      <w:r w:rsidR="00643D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para o aumento da insegurança.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D61CF6" w:rsidRPr="00D61CF6">
        <w:rPr>
          <w:rFonts w:ascii="Arial" w:hAnsi="Arial" w:cs="Arial"/>
        </w:rPr>
        <w:t>Batalhão</w:t>
      </w:r>
      <w:r w:rsidR="00D61CF6">
        <w:rPr>
          <w:rFonts w:ascii="Arial" w:hAnsi="Arial" w:cs="Arial"/>
        </w:rPr>
        <w:t xml:space="preserve"> de Polícia 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D61CF6" w:rsidRDefault="00D61CF6" w:rsidP="00D61CF6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1CF6">
        <w:rPr>
          <w:rFonts w:ascii="Arial" w:hAnsi="Arial" w:cs="Arial"/>
        </w:rPr>
        <w:t xml:space="preserve">28 de março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1CF6" w:rsidRPr="00A34F2C" w:rsidRDefault="00D61CF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23029C" w:rsidRPr="0023029C" w:rsidRDefault="00D61CF6" w:rsidP="0023029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sectPr w:rsidR="0023029C" w:rsidRPr="0023029C" w:rsidSect="00D61CF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665" w:rsidRDefault="003B3665">
      <w:r>
        <w:separator/>
      </w:r>
    </w:p>
  </w:endnote>
  <w:endnote w:type="continuationSeparator" w:id="0">
    <w:p w:rsidR="003B3665" w:rsidRDefault="003B3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665" w:rsidRDefault="003B3665">
      <w:r>
        <w:separator/>
      </w:r>
    </w:p>
  </w:footnote>
  <w:footnote w:type="continuationSeparator" w:id="0">
    <w:p w:rsidR="003B3665" w:rsidRDefault="003B3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1C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645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B3665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3D04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57F2B"/>
    <w:rsid w:val="00870972"/>
    <w:rsid w:val="00877E50"/>
    <w:rsid w:val="008909A4"/>
    <w:rsid w:val="008A0EB2"/>
    <w:rsid w:val="008C33AB"/>
    <w:rsid w:val="008C5970"/>
    <w:rsid w:val="008D08A1"/>
    <w:rsid w:val="008F5AE2"/>
    <w:rsid w:val="009201FE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1ABC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61CF6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45C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4D2E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33034-65BA-4538-8545-36E1ED37E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2018-03-26T11:21:00Z</dcterms:created>
  <dcterms:modified xsi:type="dcterms:W3CDTF">2018-03-26T19:25:00Z</dcterms:modified>
</cp:coreProperties>
</file>